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76F90" w14:textId="1D73E10D" w:rsidR="0015623B" w:rsidRPr="00EE6686" w:rsidRDefault="00EA3787" w:rsidP="0015623B">
      <w:pPr>
        <w:spacing w:after="0" w:line="240" w:lineRule="auto"/>
        <w:jc w:val="both"/>
        <w:rPr>
          <w:rFonts w:ascii="Arial" w:hAnsi="Arial" w:cs="Arial"/>
          <w:b/>
          <w:u w:val="single"/>
        </w:rPr>
      </w:pPr>
      <w:r w:rsidRPr="00211C4F">
        <w:rPr>
          <w:rFonts w:ascii="Arial" w:hAnsi="Arial" w:cs="Arial"/>
          <w:b/>
        </w:rPr>
        <w:t>Jul</w:t>
      </w:r>
      <w:r w:rsidR="00EE6686">
        <w:rPr>
          <w:rFonts w:ascii="Arial" w:hAnsi="Arial" w:cs="Arial"/>
          <w:b/>
        </w:rPr>
        <w:t>y</w:t>
      </w:r>
      <w:r w:rsidRPr="00211C4F">
        <w:rPr>
          <w:rFonts w:ascii="Arial" w:hAnsi="Arial" w:cs="Arial"/>
          <w:b/>
        </w:rPr>
        <w:t xml:space="preserve"> 2019</w:t>
      </w:r>
    </w:p>
    <w:p w14:paraId="34286E1D" w14:textId="77777777" w:rsidR="0058427F" w:rsidRPr="00211C4F" w:rsidRDefault="0058427F" w:rsidP="0058427F">
      <w:pPr>
        <w:rPr>
          <w:rFonts w:ascii="Arial" w:hAnsi="Arial" w:cs="Arial"/>
          <w:b/>
          <w:i/>
          <w:sz w:val="28"/>
          <w:szCs w:val="28"/>
          <w:lang w:val="it-IT"/>
        </w:rPr>
      </w:pPr>
    </w:p>
    <w:p w14:paraId="45A11839" w14:textId="77777777" w:rsidR="00EE6686" w:rsidRPr="00EE6686" w:rsidRDefault="00EE6686" w:rsidP="00EE6686">
      <w:pPr>
        <w:rPr>
          <w:rFonts w:ascii="Arial" w:eastAsia="Arial" w:hAnsi="Arial" w:cs="Arial"/>
          <w:b/>
          <w:sz w:val="28"/>
          <w:szCs w:val="28"/>
          <w:u w:val="single"/>
          <w:lang w:val="en-GB"/>
        </w:rPr>
      </w:pPr>
      <w:r w:rsidRPr="00EE6686">
        <w:rPr>
          <w:rFonts w:ascii="Arial" w:hAnsi="Arial" w:cs="Arial"/>
          <w:b/>
          <w:sz w:val="28"/>
          <w:szCs w:val="28"/>
          <w:u w:val="single"/>
        </w:rPr>
        <w:t>COMPLETING THE CIRCLE</w:t>
      </w:r>
    </w:p>
    <w:p w14:paraId="502B2370" w14:textId="77777777" w:rsidR="00EE6686" w:rsidRPr="00EE6686" w:rsidRDefault="00EE6686" w:rsidP="00EE6686">
      <w:pPr>
        <w:rPr>
          <w:rFonts w:ascii="Arial" w:hAnsi="Arial" w:cs="Arial"/>
          <w:b/>
          <w:sz w:val="28"/>
          <w:szCs w:val="28"/>
          <w:u w:val="single"/>
        </w:rPr>
      </w:pPr>
      <w:bookmarkStart w:id="0" w:name="OLE_LINK3"/>
      <w:r w:rsidRPr="00EE6686">
        <w:rPr>
          <w:rFonts w:ascii="Arial" w:hAnsi="Arial" w:cs="Arial"/>
          <w:b/>
          <w:sz w:val="28"/>
          <w:szCs w:val="28"/>
          <w:u w:val="single"/>
        </w:rPr>
        <w:t>Castrol launches recyclable metalworking cleaning fluid</w:t>
      </w:r>
    </w:p>
    <w:p w14:paraId="458360BD" w14:textId="77777777" w:rsidR="00EE6686" w:rsidRPr="00EE6686" w:rsidRDefault="00EE6686" w:rsidP="00EE6686">
      <w:pPr>
        <w:rPr>
          <w:rFonts w:ascii="Arial" w:hAnsi="Arial" w:cs="Arial"/>
          <w:i/>
        </w:rPr>
      </w:pPr>
      <w:bookmarkStart w:id="1" w:name="_GoBack"/>
      <w:bookmarkEnd w:id="0"/>
      <w:r w:rsidRPr="00EE6686">
        <w:rPr>
          <w:rFonts w:ascii="Arial" w:hAnsi="Arial" w:cs="Arial"/>
          <w:i/>
        </w:rPr>
        <w:t xml:space="preserve">Recyclable Castrol </w:t>
      </w:r>
      <w:proofErr w:type="spellStart"/>
      <w:r w:rsidRPr="00EE6686">
        <w:rPr>
          <w:rFonts w:ascii="Arial" w:hAnsi="Arial" w:cs="Arial"/>
          <w:i/>
        </w:rPr>
        <w:t>Techniclean</w:t>
      </w:r>
      <w:proofErr w:type="spellEnd"/>
      <w:r w:rsidRPr="00EE6686">
        <w:rPr>
          <w:rFonts w:ascii="Arial" w:hAnsi="Arial" w:cs="Arial"/>
          <w:i/>
        </w:rPr>
        <w:t xml:space="preserve"> XBC metalworking cleaning fluid reduces waste, improves sustainability and contributes to the circular economy</w:t>
      </w:r>
    </w:p>
    <w:bookmarkEnd w:id="1"/>
    <w:p w14:paraId="36243E02" w14:textId="77777777" w:rsidR="00EE6686" w:rsidRPr="00EE6686" w:rsidRDefault="00EE6686" w:rsidP="00EE6686">
      <w:pPr>
        <w:rPr>
          <w:rFonts w:ascii="Arial" w:hAnsi="Arial" w:cs="Arial"/>
        </w:rPr>
      </w:pPr>
      <w:r w:rsidRPr="00EE6686">
        <w:rPr>
          <w:rFonts w:ascii="Arial" w:hAnsi="Arial" w:cs="Arial"/>
        </w:rPr>
        <w:t xml:space="preserve">Castrol, a leading global lubricants business, has launched its first recyclable high-performance metalworking cleaning fluid range, Castrol </w:t>
      </w:r>
      <w:proofErr w:type="spellStart"/>
      <w:r w:rsidRPr="00EE6686">
        <w:rPr>
          <w:rFonts w:ascii="Arial" w:hAnsi="Arial" w:cs="Arial"/>
        </w:rPr>
        <w:t>Techniclean</w:t>
      </w:r>
      <w:proofErr w:type="spellEnd"/>
      <w:r w:rsidRPr="00EE6686">
        <w:rPr>
          <w:rFonts w:ascii="Arial" w:hAnsi="Arial" w:cs="Arial"/>
        </w:rPr>
        <w:t xml:space="preserve"> XBC. The new range enables metalworking operations to increase productivity in precision manufacturing processes while </w:t>
      </w:r>
      <w:r w:rsidRPr="00EE6686">
        <w:rPr>
          <w:rFonts w:ascii="Arial" w:hAnsi="Arial" w:cs="Arial"/>
          <w:color w:val="000000" w:themeColor="text1"/>
        </w:rPr>
        <w:t>reducing water consumption by up to 60%</w:t>
      </w:r>
      <w:r w:rsidRPr="00EE6686">
        <w:rPr>
          <w:rFonts w:ascii="Arial" w:hAnsi="Arial" w:cs="Arial"/>
          <w:color w:val="000000" w:themeColor="text1"/>
          <w:vertAlign w:val="superscript"/>
        </w:rPr>
        <w:t>1</w:t>
      </w:r>
      <w:r w:rsidRPr="00EE6686">
        <w:rPr>
          <w:rFonts w:ascii="Arial" w:hAnsi="Arial" w:cs="Arial"/>
          <w:color w:val="000000" w:themeColor="text1"/>
        </w:rPr>
        <w:t>,</w:t>
      </w:r>
      <w:r w:rsidRPr="00EE6686">
        <w:rPr>
          <w:rFonts w:ascii="Arial" w:hAnsi="Arial" w:cs="Arial"/>
          <w:color w:val="000000" w:themeColor="text1"/>
          <w:vertAlign w:val="superscript"/>
        </w:rPr>
        <w:t xml:space="preserve"> </w:t>
      </w:r>
      <w:r w:rsidRPr="00EE6686">
        <w:rPr>
          <w:rFonts w:ascii="Arial" w:hAnsi="Arial" w:cs="Arial"/>
          <w:color w:val="000000" w:themeColor="text1"/>
        </w:rPr>
        <w:t>lowering waste disposal costs</w:t>
      </w:r>
      <w:r w:rsidRPr="00EE6686">
        <w:rPr>
          <w:rFonts w:ascii="Arial" w:hAnsi="Arial" w:cs="Arial"/>
          <w:color w:val="000000" w:themeColor="text1"/>
          <w:vertAlign w:val="superscript"/>
        </w:rPr>
        <w:t xml:space="preserve">1 </w:t>
      </w:r>
      <w:r w:rsidRPr="00EE6686">
        <w:rPr>
          <w:rFonts w:ascii="Arial" w:hAnsi="Arial" w:cs="Arial"/>
        </w:rPr>
        <w:t xml:space="preserve">and improving health and safety. </w:t>
      </w:r>
    </w:p>
    <w:p w14:paraId="66EADDD0" w14:textId="77777777" w:rsidR="00EE6686" w:rsidRPr="00EE6686" w:rsidRDefault="00EE6686" w:rsidP="00EE6686">
      <w:pPr>
        <w:rPr>
          <w:rFonts w:ascii="Arial" w:hAnsi="Arial" w:cs="Arial"/>
          <w:color w:val="000000" w:themeColor="text1"/>
        </w:rPr>
      </w:pPr>
      <w:r w:rsidRPr="00EE6686">
        <w:rPr>
          <w:rFonts w:ascii="Arial" w:hAnsi="Arial" w:cs="Arial"/>
          <w:color w:val="000000" w:themeColor="text1"/>
        </w:rPr>
        <w:t xml:space="preserve">While most modern metalworking cleaning fluids are effective at removing light neat oils, soluble oil coolants and particulates, they often have difficulties in separating certain metalworking fluid components from the wash bath. Once soil loading reaches a critical level contaminated cleaning fluid needs to be replaced. As a result, both water and cleaning fluid use is </w:t>
      </w:r>
      <w:proofErr w:type="gramStart"/>
      <w:r w:rsidRPr="00EE6686">
        <w:rPr>
          <w:rFonts w:ascii="Arial" w:hAnsi="Arial" w:cs="Arial"/>
          <w:color w:val="000000" w:themeColor="text1"/>
        </w:rPr>
        <w:t>increased</w:t>
      </w:r>
      <w:proofErr w:type="gramEnd"/>
      <w:r w:rsidRPr="00EE6686">
        <w:rPr>
          <w:rFonts w:ascii="Arial" w:hAnsi="Arial" w:cs="Arial"/>
          <w:color w:val="000000" w:themeColor="text1"/>
        </w:rPr>
        <w:t xml:space="preserve"> and higher waste disposal costs inevitably follow.</w:t>
      </w:r>
    </w:p>
    <w:p w14:paraId="1E1FE0C6" w14:textId="77777777" w:rsidR="00EE6686" w:rsidRPr="00EE6686" w:rsidRDefault="00EE6686" w:rsidP="00EE6686">
      <w:pPr>
        <w:rPr>
          <w:rFonts w:ascii="Arial" w:hAnsi="Arial" w:cs="Arial"/>
          <w:color w:val="000000" w:themeColor="text1"/>
        </w:rPr>
      </w:pPr>
      <w:r w:rsidRPr="00EE6686">
        <w:rPr>
          <w:rFonts w:ascii="Arial" w:hAnsi="Arial" w:cs="Arial"/>
        </w:rPr>
        <w:t xml:space="preserve">Castrol </w:t>
      </w:r>
      <w:proofErr w:type="spellStart"/>
      <w:r w:rsidRPr="00EE6686">
        <w:rPr>
          <w:rFonts w:ascii="Arial" w:hAnsi="Arial" w:cs="Arial"/>
        </w:rPr>
        <w:t>Techniclean</w:t>
      </w:r>
      <w:proofErr w:type="spellEnd"/>
      <w:r w:rsidRPr="00EE6686">
        <w:rPr>
          <w:rFonts w:ascii="Arial" w:hAnsi="Arial" w:cs="Arial"/>
        </w:rPr>
        <w:t xml:space="preserve"> XBC is different. In addition to its excellent demulsifying performance that allows easy skimming and a long bath life² it is also designed to have high levels of compatibility with Castrol </w:t>
      </w:r>
      <w:proofErr w:type="spellStart"/>
      <w:r w:rsidRPr="00EE6686">
        <w:rPr>
          <w:rFonts w:ascii="Arial" w:hAnsi="Arial" w:cs="Arial"/>
        </w:rPr>
        <w:t>Alusol</w:t>
      </w:r>
      <w:proofErr w:type="spellEnd"/>
      <w:r w:rsidRPr="00EE6686">
        <w:rPr>
          <w:rFonts w:ascii="Arial" w:hAnsi="Arial" w:cs="Arial"/>
        </w:rPr>
        <w:t xml:space="preserve"> and </w:t>
      </w:r>
      <w:proofErr w:type="spellStart"/>
      <w:r w:rsidRPr="00EE6686">
        <w:rPr>
          <w:rFonts w:ascii="Arial" w:hAnsi="Arial" w:cs="Arial"/>
        </w:rPr>
        <w:t>Hysol</w:t>
      </w:r>
      <w:proofErr w:type="spellEnd"/>
      <w:r w:rsidRPr="00EE6686">
        <w:rPr>
          <w:rFonts w:ascii="Arial" w:hAnsi="Arial" w:cs="Arial"/>
        </w:rPr>
        <w:t xml:space="preserve"> XBB cutting fluids. This means that, rather than being disposed of at the end of its useful cleaning life, it can be recycled into the cutting fluid system without compromising performance. This helps to cut water consumption and to reduce or even </w:t>
      </w:r>
      <w:proofErr w:type="gramStart"/>
      <w:r w:rsidRPr="00EE6686">
        <w:rPr>
          <w:rFonts w:ascii="Arial" w:hAnsi="Arial" w:cs="Arial"/>
        </w:rPr>
        <w:t>completely eliminate</w:t>
      </w:r>
      <w:proofErr w:type="gramEnd"/>
      <w:r w:rsidRPr="00EE6686">
        <w:rPr>
          <w:rFonts w:ascii="Arial" w:hAnsi="Arial" w:cs="Arial"/>
        </w:rPr>
        <w:t xml:space="preserve"> used cleaning fluid disposal costs. </w:t>
      </w:r>
    </w:p>
    <w:p w14:paraId="1803D0C7" w14:textId="77777777" w:rsidR="00EE6686" w:rsidRPr="00EE6686" w:rsidRDefault="00EE6686" w:rsidP="00EE6686">
      <w:pPr>
        <w:rPr>
          <w:rFonts w:ascii="Arial" w:hAnsi="Arial" w:cs="Arial"/>
          <w:color w:val="000000" w:themeColor="text1"/>
          <w:highlight w:val="yellow"/>
        </w:rPr>
      </w:pPr>
      <w:r w:rsidRPr="00EE6686">
        <w:rPr>
          <w:rFonts w:ascii="Arial" w:hAnsi="Arial" w:cs="Arial"/>
        </w:rPr>
        <w:t>“</w:t>
      </w:r>
      <w:proofErr w:type="spellStart"/>
      <w:r w:rsidRPr="00EE6686">
        <w:rPr>
          <w:rFonts w:ascii="Arial" w:hAnsi="Arial" w:cs="Arial"/>
        </w:rPr>
        <w:t>Techniclean</w:t>
      </w:r>
      <w:proofErr w:type="spellEnd"/>
      <w:r w:rsidRPr="00EE6686">
        <w:rPr>
          <w:rFonts w:ascii="Arial" w:hAnsi="Arial" w:cs="Arial"/>
        </w:rPr>
        <w:t xml:space="preserve"> XBC doesn’t only offer </w:t>
      </w:r>
      <w:r w:rsidRPr="00EE6686">
        <w:rPr>
          <w:rFonts w:ascii="Arial" w:hAnsi="Arial" w:cs="Arial"/>
          <w:color w:val="000000" w:themeColor="text1"/>
        </w:rPr>
        <w:t>excellent performance in industrial process cleaning.” said Michael Petzold, Global Product Manager at Castrol. “</w:t>
      </w:r>
      <w:proofErr w:type="spellStart"/>
      <w:r w:rsidRPr="00EE6686">
        <w:rPr>
          <w:rFonts w:ascii="Arial" w:hAnsi="Arial" w:cs="Arial"/>
        </w:rPr>
        <w:t>Techniclean</w:t>
      </w:r>
      <w:proofErr w:type="spellEnd"/>
      <w:r w:rsidRPr="00EE6686">
        <w:rPr>
          <w:rFonts w:ascii="Arial" w:hAnsi="Arial" w:cs="Arial"/>
        </w:rPr>
        <w:t xml:space="preserve"> XBC </w:t>
      </w:r>
      <w:r w:rsidRPr="00EE6686">
        <w:rPr>
          <w:rFonts w:ascii="Arial" w:hAnsi="Arial" w:cs="Arial"/>
          <w:color w:val="000000" w:themeColor="text1"/>
        </w:rPr>
        <w:t>represents a potential step forward in the drive towards ‘zero waste’ manufacturing, where durability and reusability are among the essential elements of the circular economy.”</w:t>
      </w:r>
    </w:p>
    <w:p w14:paraId="255BF311" w14:textId="77777777" w:rsidR="00EE6686" w:rsidRPr="00EE6686" w:rsidRDefault="00EE6686" w:rsidP="00EE6686">
      <w:pPr>
        <w:rPr>
          <w:rFonts w:ascii="Arial" w:hAnsi="Arial" w:cs="Arial"/>
          <w:color w:val="000000" w:themeColor="text1"/>
        </w:rPr>
      </w:pPr>
      <w:r w:rsidRPr="00EE6686">
        <w:rPr>
          <w:rFonts w:ascii="Arial" w:hAnsi="Arial" w:cs="Arial"/>
        </w:rPr>
        <w:t>Laboratory tests and customer case studies have demonstrated the low foaming</w:t>
      </w:r>
      <w:r w:rsidRPr="00EE6686">
        <w:rPr>
          <w:rFonts w:ascii="Arial" w:hAnsi="Arial" w:cs="Arial"/>
          <w:vertAlign w:val="superscript"/>
        </w:rPr>
        <w:t>2</w:t>
      </w:r>
      <w:r w:rsidRPr="00EE6686">
        <w:rPr>
          <w:rFonts w:ascii="Arial" w:hAnsi="Arial" w:cs="Arial"/>
        </w:rPr>
        <w:t xml:space="preserve"> characteristics of Castrol </w:t>
      </w:r>
      <w:proofErr w:type="spellStart"/>
      <w:r w:rsidRPr="00EE6686">
        <w:rPr>
          <w:rFonts w:ascii="Arial" w:hAnsi="Arial" w:cs="Arial"/>
        </w:rPr>
        <w:t>Techniclean</w:t>
      </w:r>
      <w:proofErr w:type="spellEnd"/>
      <w:r w:rsidRPr="00EE6686">
        <w:rPr>
          <w:rFonts w:ascii="Arial" w:hAnsi="Arial" w:cs="Arial"/>
        </w:rPr>
        <w:t xml:space="preserve"> XBC across a wide temperature range, and its suitability for use in low temperature cleaning operations in modern spray, intensive flood-wash and high-pressure equipment. </w:t>
      </w:r>
    </w:p>
    <w:p w14:paraId="3B9C188F" w14:textId="77777777" w:rsidR="00EE6686" w:rsidRPr="00EE6686" w:rsidRDefault="00EE6686" w:rsidP="00EE6686">
      <w:pPr>
        <w:rPr>
          <w:rFonts w:ascii="Arial" w:hAnsi="Arial" w:cs="Arial"/>
        </w:rPr>
      </w:pPr>
      <w:r w:rsidRPr="00EE6686">
        <w:rPr>
          <w:rFonts w:ascii="Arial" w:hAnsi="Arial" w:cs="Arial"/>
        </w:rPr>
        <w:t xml:space="preserve">Castrol </w:t>
      </w:r>
      <w:proofErr w:type="spellStart"/>
      <w:r w:rsidRPr="00EE6686">
        <w:rPr>
          <w:rFonts w:ascii="Arial" w:hAnsi="Arial" w:cs="Arial"/>
        </w:rPr>
        <w:t>Techniclean</w:t>
      </w:r>
      <w:proofErr w:type="spellEnd"/>
      <w:r w:rsidRPr="00EE6686">
        <w:rPr>
          <w:rFonts w:ascii="Arial" w:hAnsi="Arial" w:cs="Arial"/>
        </w:rPr>
        <w:t xml:space="preserve"> XBC is formulated without Boron or formaldehyde releasing biocides</w:t>
      </w:r>
      <w:r w:rsidRPr="00EE6686">
        <w:rPr>
          <w:rFonts w:ascii="Arial" w:hAnsi="Arial" w:cs="Arial"/>
          <w:color w:val="000000" w:themeColor="text1"/>
          <w:vertAlign w:val="superscript"/>
        </w:rPr>
        <w:t>3</w:t>
      </w:r>
      <w:r w:rsidRPr="00EE6686">
        <w:rPr>
          <w:rFonts w:ascii="Arial" w:hAnsi="Arial" w:cs="Arial"/>
        </w:rPr>
        <w:t xml:space="preserve">. It is available in two variants, to meet certain local regulations: </w:t>
      </w:r>
      <w:proofErr w:type="spellStart"/>
      <w:r w:rsidRPr="00EE6686">
        <w:rPr>
          <w:rFonts w:ascii="Arial" w:hAnsi="Arial" w:cs="Arial"/>
        </w:rPr>
        <w:t>Techniclean</w:t>
      </w:r>
      <w:proofErr w:type="spellEnd"/>
      <w:r w:rsidRPr="00EE6686">
        <w:rPr>
          <w:rFonts w:ascii="Arial" w:hAnsi="Arial" w:cs="Arial"/>
        </w:rPr>
        <w:t xml:space="preserve"> 80 XBC containing MEA (</w:t>
      </w:r>
      <w:proofErr w:type="spellStart"/>
      <w:r w:rsidRPr="00EE6686">
        <w:rPr>
          <w:rFonts w:ascii="Arial" w:hAnsi="Arial" w:cs="Arial"/>
        </w:rPr>
        <w:t>Monoethanolamine</w:t>
      </w:r>
      <w:proofErr w:type="spellEnd"/>
      <w:r w:rsidRPr="00EE6686">
        <w:rPr>
          <w:rFonts w:ascii="Arial" w:hAnsi="Arial" w:cs="Arial"/>
        </w:rPr>
        <w:t xml:space="preserve">); and </w:t>
      </w:r>
      <w:proofErr w:type="spellStart"/>
      <w:r w:rsidRPr="00EE6686">
        <w:rPr>
          <w:rFonts w:ascii="Arial" w:hAnsi="Arial" w:cs="Arial"/>
        </w:rPr>
        <w:t>Techniclean</w:t>
      </w:r>
      <w:proofErr w:type="spellEnd"/>
      <w:r w:rsidRPr="00EE6686">
        <w:rPr>
          <w:rFonts w:ascii="Arial" w:hAnsi="Arial" w:cs="Arial"/>
        </w:rPr>
        <w:t xml:space="preserve"> 90 XBC, which is formulated without MEA</w:t>
      </w:r>
      <w:r w:rsidRPr="00EE6686">
        <w:rPr>
          <w:rFonts w:ascii="Arial" w:hAnsi="Arial" w:cs="Arial"/>
          <w:color w:val="000000" w:themeColor="text1"/>
          <w:vertAlign w:val="superscript"/>
        </w:rPr>
        <w:t>3</w:t>
      </w:r>
      <w:r w:rsidRPr="00EE6686">
        <w:rPr>
          <w:rFonts w:ascii="Arial" w:hAnsi="Arial" w:cs="Arial"/>
        </w:rPr>
        <w:t>.</w:t>
      </w:r>
    </w:p>
    <w:p w14:paraId="3BC13ED0" w14:textId="77777777" w:rsidR="00EE6686" w:rsidRPr="00EE6686" w:rsidRDefault="00EE6686" w:rsidP="00EE6686">
      <w:pPr>
        <w:rPr>
          <w:rFonts w:ascii="Arial" w:hAnsi="Arial" w:cs="Arial"/>
        </w:rPr>
      </w:pPr>
    </w:p>
    <w:p w14:paraId="7F93863B" w14:textId="77777777" w:rsidR="00EE6686" w:rsidRPr="00EE6686" w:rsidRDefault="00EE6686" w:rsidP="00EE6686">
      <w:pPr>
        <w:rPr>
          <w:rFonts w:ascii="Arial" w:hAnsi="Arial" w:cs="Arial"/>
          <w:b/>
        </w:rPr>
      </w:pPr>
      <w:r w:rsidRPr="00EE6686">
        <w:rPr>
          <w:rFonts w:ascii="Arial" w:hAnsi="Arial" w:cs="Arial"/>
          <w:b/>
        </w:rPr>
        <w:t>Notes:</w:t>
      </w:r>
    </w:p>
    <w:p w14:paraId="59917766" w14:textId="77777777" w:rsidR="00EE6686" w:rsidRPr="00EE6686" w:rsidRDefault="00EE6686" w:rsidP="00EE6686">
      <w:pPr>
        <w:rPr>
          <w:rFonts w:ascii="Arial" w:hAnsi="Arial" w:cs="Arial"/>
          <w:b/>
        </w:rPr>
      </w:pPr>
    </w:p>
    <w:p w14:paraId="3C9E6889" w14:textId="77777777" w:rsidR="00EE6686" w:rsidRPr="00EE6686" w:rsidRDefault="00EE6686" w:rsidP="00EE6686">
      <w:pPr>
        <w:numPr>
          <w:ilvl w:val="0"/>
          <w:numId w:val="6"/>
        </w:numPr>
        <w:spacing w:after="0" w:line="276" w:lineRule="auto"/>
        <w:contextualSpacing/>
        <w:rPr>
          <w:rFonts w:ascii="Arial" w:hAnsi="Arial" w:cs="Arial"/>
        </w:rPr>
      </w:pPr>
      <w:r w:rsidRPr="00EE6686">
        <w:rPr>
          <w:rFonts w:ascii="Arial" w:hAnsi="Arial" w:cs="Arial"/>
        </w:rPr>
        <w:t xml:space="preserve">Based on compatibility, emulsion stability, and tapping torque (lubricity) lab tests and customer case studies. Both </w:t>
      </w:r>
      <w:proofErr w:type="spellStart"/>
      <w:r w:rsidRPr="00EE6686">
        <w:rPr>
          <w:rFonts w:ascii="Arial" w:hAnsi="Arial" w:cs="Arial"/>
        </w:rPr>
        <w:t>Techniclean</w:t>
      </w:r>
      <w:proofErr w:type="spellEnd"/>
      <w:r w:rsidRPr="00EE6686">
        <w:rPr>
          <w:rFonts w:ascii="Arial" w:hAnsi="Arial" w:cs="Arial"/>
        </w:rPr>
        <w:t xml:space="preserve"> 80 and 90 XBC, were recycled into cutting fluid systems at end-of-life, rather than disposed of, which proved to reduce water consumption and waste disposal costs by up to 60%.</w:t>
      </w:r>
    </w:p>
    <w:p w14:paraId="241D1980" w14:textId="77777777" w:rsidR="00EE6686" w:rsidRPr="00EE6686" w:rsidRDefault="00EE6686" w:rsidP="00EE6686">
      <w:pPr>
        <w:numPr>
          <w:ilvl w:val="0"/>
          <w:numId w:val="6"/>
        </w:numPr>
        <w:spacing w:after="0" w:line="276" w:lineRule="auto"/>
        <w:contextualSpacing/>
        <w:rPr>
          <w:rFonts w:ascii="Arial" w:hAnsi="Arial" w:cs="Arial"/>
        </w:rPr>
      </w:pPr>
      <w:r w:rsidRPr="00EE6686">
        <w:rPr>
          <w:rFonts w:ascii="Arial" w:hAnsi="Arial" w:cs="Arial"/>
        </w:rPr>
        <w:t xml:space="preserve">Based on 2017 Castrol’s laboratory tests and 2018 customers’ trials. </w:t>
      </w:r>
    </w:p>
    <w:p w14:paraId="0B681327" w14:textId="77777777" w:rsidR="00EE6686" w:rsidRPr="00EE6686" w:rsidRDefault="00EE6686" w:rsidP="00EE6686">
      <w:pPr>
        <w:numPr>
          <w:ilvl w:val="0"/>
          <w:numId w:val="6"/>
        </w:numPr>
        <w:spacing w:after="0" w:line="276" w:lineRule="auto"/>
        <w:contextualSpacing/>
        <w:rPr>
          <w:rFonts w:ascii="Arial" w:hAnsi="Arial" w:cs="Arial"/>
        </w:rPr>
      </w:pPr>
      <w:r w:rsidRPr="00EE6686">
        <w:rPr>
          <w:rFonts w:ascii="Arial" w:hAnsi="Arial" w:cs="Arial"/>
        </w:rPr>
        <w:t>May contain traces of Boron.</w:t>
      </w:r>
    </w:p>
    <w:p w14:paraId="74197745" w14:textId="77777777" w:rsidR="00EE6686" w:rsidRPr="00EE6686" w:rsidRDefault="00EE6686" w:rsidP="00EE6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b/>
        </w:rPr>
      </w:pPr>
      <w:r w:rsidRPr="00EE6686">
        <w:rPr>
          <w:rFonts w:ascii="Arial" w:hAnsi="Arial" w:cs="Arial"/>
          <w:b/>
        </w:rPr>
        <w:lastRenderedPageBreak/>
        <w:t>About Castrol</w:t>
      </w:r>
    </w:p>
    <w:p w14:paraId="100180BD" w14:textId="77777777" w:rsidR="00EE6686" w:rsidRPr="00EE6686" w:rsidRDefault="00EE6686" w:rsidP="00EE6686">
      <w:pPr>
        <w:rPr>
          <w:rFonts w:ascii="Arial" w:hAnsi="Arial" w:cs="Arial"/>
        </w:rPr>
      </w:pPr>
      <w:r w:rsidRPr="00EE6686">
        <w:rPr>
          <w:rFonts w:ascii="Arial" w:hAnsi="Arial" w:cs="Arial"/>
        </w:rPr>
        <w:t xml:space="preserve">Castrol, one of the world’s leading lubricant brands, has a proud heritage of innovation and </w:t>
      </w:r>
      <w:proofErr w:type="spellStart"/>
      <w:r w:rsidRPr="00EE6686">
        <w:rPr>
          <w:rFonts w:ascii="Arial" w:hAnsi="Arial" w:cs="Arial"/>
        </w:rPr>
        <w:t>fuelling</w:t>
      </w:r>
      <w:proofErr w:type="spellEnd"/>
      <w:r w:rsidRPr="00EE6686">
        <w:rPr>
          <w:rFonts w:ascii="Arial" w:hAnsi="Arial" w:cs="Arial"/>
        </w:rPr>
        <w:t xml:space="preserve"> the dreams of pioneers. Our passion for performance, combined with a philosophy of working in partnership, has enabled Castrol to develop lubricants and greases that have been at the heart of numerous technological feats on land, air, sea and space for over 100 years. </w:t>
      </w:r>
    </w:p>
    <w:p w14:paraId="3E2E6B81" w14:textId="77777777" w:rsidR="00EE6686" w:rsidRPr="00EE6686" w:rsidRDefault="00EE6686" w:rsidP="00EE6686">
      <w:pPr>
        <w:rPr>
          <w:rFonts w:ascii="Arial" w:hAnsi="Arial" w:cs="Arial"/>
        </w:rPr>
      </w:pPr>
      <w:r w:rsidRPr="00EE6686">
        <w:rPr>
          <w:rFonts w:ascii="Arial" w:hAnsi="Arial" w:cs="Arial"/>
        </w:rPr>
        <w:t xml:space="preserve">Castrol is part of the BP group and serves customers and consumers in the automotive, marine, industrial and energy sectors. Our branded products are recognized globally for innovation and high performance through our commitment to premium quality and cutting-edge technology. </w:t>
      </w:r>
    </w:p>
    <w:p w14:paraId="2ADDEFE4" w14:textId="77777777" w:rsidR="00EE6686" w:rsidRPr="00EE6686" w:rsidRDefault="00EE6686" w:rsidP="00EE6686">
      <w:pPr>
        <w:rPr>
          <w:rFonts w:ascii="Arial" w:hAnsi="Arial" w:cs="Arial"/>
        </w:rPr>
      </w:pPr>
      <w:r w:rsidRPr="00EE6686">
        <w:rPr>
          <w:rFonts w:ascii="Arial" w:hAnsi="Arial" w:cs="Arial"/>
        </w:rPr>
        <w:t xml:space="preserve">To find out more about Castrol please visit </w:t>
      </w:r>
      <w:hyperlink r:id="rId8" w:history="1">
        <w:r w:rsidRPr="00EE6686">
          <w:rPr>
            <w:rStyle w:val="Hyperlink"/>
            <w:rFonts w:ascii="Arial" w:hAnsi="Arial" w:cs="Arial"/>
            <w:color w:val="000000"/>
          </w:rPr>
          <w:t>www.castrol.com</w:t>
        </w:r>
      </w:hyperlink>
    </w:p>
    <w:p w14:paraId="4E162AA4" w14:textId="20342F9F" w:rsidR="00C36328" w:rsidRPr="00EE6686" w:rsidRDefault="00C36328" w:rsidP="00B921FB">
      <w:pPr>
        <w:rPr>
          <w:rFonts w:ascii="Arial" w:hAnsi="Arial" w:cs="Arial"/>
        </w:rPr>
      </w:pPr>
    </w:p>
    <w:p w14:paraId="28BB712C" w14:textId="77777777" w:rsidR="0046023D" w:rsidRPr="004D0317" w:rsidRDefault="0046023D" w:rsidP="004602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b/>
          <w:bCs/>
        </w:rPr>
      </w:pPr>
      <w:r w:rsidRPr="004D0317">
        <w:rPr>
          <w:rFonts w:ascii="Arial" w:hAnsi="Arial" w:cs="Arial"/>
          <w:b/>
          <w:bCs/>
        </w:rPr>
        <w:t>Contact pressen:</w:t>
      </w:r>
    </w:p>
    <w:p w14:paraId="591A5E09" w14:textId="77777777" w:rsidR="002C7F17" w:rsidRPr="004D03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sidRPr="004D0317">
        <w:rPr>
          <w:rFonts w:ascii="Arial" w:hAnsi="Arial" w:cs="Arial"/>
          <w:color w:val="000000" w:themeColor="text1"/>
          <w:sz w:val="22"/>
          <w:szCs w:val="22"/>
          <w:lang w:val="en-US"/>
        </w:rPr>
        <w:t>BP Europa SE</w:t>
      </w:r>
    </w:p>
    <w:p w14:paraId="639662C6"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 xml:space="preserve">Castrol Lubricants </w:t>
      </w:r>
    </w:p>
    <w:p w14:paraId="1B58282A"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Manon Brill</w:t>
      </w:r>
    </w:p>
    <w:p w14:paraId="20098BC2"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proofErr w:type="spellStart"/>
      <w:r>
        <w:rPr>
          <w:rFonts w:ascii="Arial" w:hAnsi="Arial" w:cs="Arial"/>
          <w:color w:val="000000" w:themeColor="text1"/>
          <w:sz w:val="22"/>
          <w:szCs w:val="22"/>
          <w:lang w:val="en-US"/>
        </w:rPr>
        <w:t>Ueberseeallee</w:t>
      </w:r>
      <w:proofErr w:type="spellEnd"/>
      <w:r>
        <w:rPr>
          <w:rFonts w:ascii="Arial" w:hAnsi="Arial" w:cs="Arial"/>
          <w:color w:val="000000" w:themeColor="text1"/>
          <w:sz w:val="22"/>
          <w:szCs w:val="22"/>
          <w:lang w:val="en-US"/>
        </w:rPr>
        <w:t xml:space="preserve"> 1</w:t>
      </w:r>
    </w:p>
    <w:p w14:paraId="2943434E"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 xml:space="preserve">20457 Hamburg </w:t>
      </w:r>
    </w:p>
    <w:p w14:paraId="1479D929"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Germany</w:t>
      </w:r>
    </w:p>
    <w:p w14:paraId="218CBADC"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 xml:space="preserve">Phone: +49 (40) 6395- 5746 </w:t>
      </w:r>
    </w:p>
    <w:p w14:paraId="2EE94FE8"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 xml:space="preserve">Mobile: +49 (0) 172 453 83 87 </w:t>
      </w:r>
    </w:p>
    <w:p w14:paraId="47AB43C8"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 xml:space="preserve">Email: </w:t>
      </w:r>
      <w:hyperlink r:id="rId9" w:history="1">
        <w:r>
          <w:rPr>
            <w:rStyle w:val="Hyperlink"/>
            <w:rFonts w:ascii="Arial" w:hAnsi="Arial" w:cs="Arial"/>
            <w:sz w:val="22"/>
            <w:szCs w:val="22"/>
            <w:lang w:val="en-US"/>
          </w:rPr>
          <w:t>manon.brill@de.bp.com</w:t>
        </w:r>
      </w:hyperlink>
    </w:p>
    <w:p w14:paraId="10543AF5"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p>
    <w:p w14:paraId="0A6680AE"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Zeno Group (Germany)</w:t>
      </w:r>
    </w:p>
    <w:p w14:paraId="1963451E"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 xml:space="preserve">Tanja </w:t>
      </w:r>
      <w:proofErr w:type="spellStart"/>
      <w:r>
        <w:rPr>
          <w:rFonts w:ascii="Arial" w:hAnsi="Arial" w:cs="Arial"/>
          <w:color w:val="000000" w:themeColor="text1"/>
          <w:sz w:val="22"/>
          <w:szCs w:val="22"/>
          <w:lang w:val="en-US"/>
        </w:rPr>
        <w:t>Schürmann</w:t>
      </w:r>
      <w:proofErr w:type="spellEnd"/>
    </w:p>
    <w:p w14:paraId="105F4254"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 xml:space="preserve">Mobile: +49 (0) 151 1726 7083 </w:t>
      </w:r>
    </w:p>
    <w:p w14:paraId="31804D5C"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 xml:space="preserve">Email: </w:t>
      </w:r>
      <w:hyperlink r:id="rId10" w:history="1">
        <w:r>
          <w:rPr>
            <w:rStyle w:val="Hyperlink"/>
            <w:rFonts w:ascii="Arial" w:hAnsi="Arial" w:cs="Arial"/>
            <w:sz w:val="22"/>
            <w:szCs w:val="22"/>
            <w:lang w:val="en-US"/>
          </w:rPr>
          <w:t>tanja.schuermann@zenogroup.com</w:t>
        </w:r>
      </w:hyperlink>
    </w:p>
    <w:p w14:paraId="222488C8"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p>
    <w:p w14:paraId="6EA029A2"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3MonkeysZeno (UK)</w:t>
      </w:r>
    </w:p>
    <w:p w14:paraId="116A28E9"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 xml:space="preserve">Jessica </w:t>
      </w:r>
      <w:proofErr w:type="spellStart"/>
      <w:r>
        <w:rPr>
          <w:rFonts w:ascii="Arial" w:hAnsi="Arial" w:cs="Arial"/>
          <w:color w:val="000000" w:themeColor="text1"/>
          <w:sz w:val="22"/>
          <w:szCs w:val="22"/>
          <w:lang w:val="en-US"/>
        </w:rPr>
        <w:t>Beales</w:t>
      </w:r>
      <w:proofErr w:type="spellEnd"/>
    </w:p>
    <w:p w14:paraId="30B02C44"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Mobile: +44 7522 236109</w:t>
      </w:r>
    </w:p>
    <w:p w14:paraId="719EFA53" w14:textId="77777777" w:rsidR="002C7F17" w:rsidRDefault="002C7F17" w:rsidP="002C7F17">
      <w:pPr>
        <w:pStyle w:val="StandardWeb"/>
        <w:shd w:val="clear" w:color="auto" w:fill="FFFFFF"/>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 xml:space="preserve">Email: </w:t>
      </w:r>
      <w:hyperlink r:id="rId11" w:history="1">
        <w:r>
          <w:rPr>
            <w:rStyle w:val="Hyperlink"/>
            <w:rFonts w:ascii="Arial" w:hAnsi="Arial" w:cs="Arial"/>
            <w:sz w:val="22"/>
            <w:szCs w:val="22"/>
            <w:lang w:val="en-US"/>
          </w:rPr>
          <w:t>Jessica.Beales@3monkeyszeno.com</w:t>
        </w:r>
      </w:hyperlink>
      <w:r>
        <w:rPr>
          <w:rFonts w:ascii="Arial" w:hAnsi="Arial" w:cs="Arial"/>
          <w:color w:val="000000" w:themeColor="text1"/>
          <w:sz w:val="22"/>
          <w:szCs w:val="22"/>
          <w:lang w:val="en-US"/>
        </w:rPr>
        <w:t xml:space="preserve"> </w:t>
      </w:r>
    </w:p>
    <w:p w14:paraId="129F9F43" w14:textId="24FEAC07" w:rsidR="009451F0" w:rsidRPr="001A5745" w:rsidRDefault="009451F0" w:rsidP="002C7F17">
      <w:pPr>
        <w:pStyle w:val="StandardWeb"/>
        <w:shd w:val="clear" w:color="auto" w:fill="FFFFFF"/>
        <w:spacing w:before="0" w:beforeAutospacing="0" w:after="0" w:afterAutospacing="0"/>
        <w:rPr>
          <w:rFonts w:ascii="Arial" w:hAnsi="Arial" w:cs="Arial"/>
          <w:color w:val="000000" w:themeColor="text1"/>
          <w:sz w:val="22"/>
          <w:szCs w:val="22"/>
          <w:lang w:val="en-US"/>
        </w:rPr>
      </w:pPr>
    </w:p>
    <w:sectPr w:rsidR="009451F0" w:rsidRPr="001A574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AA963" w14:textId="77777777" w:rsidR="008B52EB" w:rsidRDefault="008B52EB" w:rsidP="00697DFE">
      <w:pPr>
        <w:spacing w:after="0" w:line="240" w:lineRule="auto"/>
      </w:pPr>
      <w:r>
        <w:separator/>
      </w:r>
    </w:p>
  </w:endnote>
  <w:endnote w:type="continuationSeparator" w:id="0">
    <w:p w14:paraId="217E8180" w14:textId="77777777" w:rsidR="008B52EB" w:rsidRDefault="008B52EB" w:rsidP="0069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45 Light">
    <w:altName w:val="Calibri"/>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Cambria"/>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3382" w14:textId="77777777" w:rsidR="00B65FDF" w:rsidRDefault="00B65F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10E3" w14:textId="77777777" w:rsidR="00B65FDF" w:rsidRDefault="00B65FD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9DB0" w14:textId="77777777" w:rsidR="00B65FDF" w:rsidRDefault="00B65F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13256" w14:textId="77777777" w:rsidR="008B52EB" w:rsidRDefault="008B52EB" w:rsidP="00697DFE">
      <w:pPr>
        <w:spacing w:after="0" w:line="240" w:lineRule="auto"/>
      </w:pPr>
      <w:r>
        <w:separator/>
      </w:r>
    </w:p>
  </w:footnote>
  <w:footnote w:type="continuationSeparator" w:id="0">
    <w:p w14:paraId="2F1B1F67" w14:textId="77777777" w:rsidR="008B52EB" w:rsidRDefault="008B52EB" w:rsidP="00697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674C" w14:textId="77777777" w:rsidR="00B65FDF" w:rsidRDefault="00B65F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FE32" w14:textId="77777777" w:rsidR="00B37DFD" w:rsidRDefault="00B37DFD">
    <w:pPr>
      <w:pStyle w:val="Kopfzeile"/>
    </w:pPr>
    <w:r>
      <w:rPr>
        <w:noProof/>
        <w:lang w:eastAsia="en-GB"/>
      </w:rPr>
      <w:drawing>
        <wp:anchor distT="0" distB="0" distL="114300" distR="114300" simplePos="0" relativeHeight="251659264" behindDoc="1" locked="1" layoutInCell="1" allowOverlap="0" wp14:anchorId="452EE6CA" wp14:editId="3358B025">
          <wp:simplePos x="0" y="0"/>
          <wp:positionH relativeFrom="column">
            <wp:posOffset>-899160</wp:posOffset>
          </wp:positionH>
          <wp:positionV relativeFrom="page">
            <wp:posOffset>-53975</wp:posOffset>
          </wp:positionV>
          <wp:extent cx="78505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3_CASTROL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850505"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64712" w14:textId="77777777" w:rsidR="00B65FDF" w:rsidRDefault="00B65F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D65"/>
    <w:multiLevelType w:val="multilevel"/>
    <w:tmpl w:val="162C032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341B2F76"/>
    <w:multiLevelType w:val="hybridMultilevel"/>
    <w:tmpl w:val="0288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14D20"/>
    <w:multiLevelType w:val="multilevel"/>
    <w:tmpl w:val="048AA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BC7091B"/>
    <w:multiLevelType w:val="multilevel"/>
    <w:tmpl w:val="266208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77B53890"/>
    <w:multiLevelType w:val="hybridMultilevel"/>
    <w:tmpl w:val="702EF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BD"/>
    <w:rsid w:val="00012CC8"/>
    <w:rsid w:val="00012F6B"/>
    <w:rsid w:val="000271E9"/>
    <w:rsid w:val="00042574"/>
    <w:rsid w:val="000467E2"/>
    <w:rsid w:val="000558DA"/>
    <w:rsid w:val="00062692"/>
    <w:rsid w:val="00066F1B"/>
    <w:rsid w:val="000700AB"/>
    <w:rsid w:val="000758BC"/>
    <w:rsid w:val="0007763B"/>
    <w:rsid w:val="00096AA7"/>
    <w:rsid w:val="000A7F20"/>
    <w:rsid w:val="000B0DAC"/>
    <w:rsid w:val="000B2A19"/>
    <w:rsid w:val="000B5787"/>
    <w:rsid w:val="000B5E79"/>
    <w:rsid w:val="000B7289"/>
    <w:rsid w:val="000C1C8E"/>
    <w:rsid w:val="000C7B7B"/>
    <w:rsid w:val="000D3722"/>
    <w:rsid w:val="000F32E1"/>
    <w:rsid w:val="00100E5A"/>
    <w:rsid w:val="00113AA1"/>
    <w:rsid w:val="00115FC6"/>
    <w:rsid w:val="00116983"/>
    <w:rsid w:val="001215DF"/>
    <w:rsid w:val="00126B32"/>
    <w:rsid w:val="00130A88"/>
    <w:rsid w:val="00142934"/>
    <w:rsid w:val="00145A91"/>
    <w:rsid w:val="00146ADD"/>
    <w:rsid w:val="00152FAF"/>
    <w:rsid w:val="0015623B"/>
    <w:rsid w:val="00161D64"/>
    <w:rsid w:val="00164C19"/>
    <w:rsid w:val="00173F44"/>
    <w:rsid w:val="001A5745"/>
    <w:rsid w:val="001B7EBF"/>
    <w:rsid w:val="001C1BB3"/>
    <w:rsid w:val="001E01AD"/>
    <w:rsid w:val="001E2D26"/>
    <w:rsid w:val="001F0D9C"/>
    <w:rsid w:val="001F2976"/>
    <w:rsid w:val="001F413F"/>
    <w:rsid w:val="00211C4F"/>
    <w:rsid w:val="00214E7C"/>
    <w:rsid w:val="00230B58"/>
    <w:rsid w:val="0024076A"/>
    <w:rsid w:val="00257F20"/>
    <w:rsid w:val="00262AA6"/>
    <w:rsid w:val="00270E1F"/>
    <w:rsid w:val="002A3326"/>
    <w:rsid w:val="002C530A"/>
    <w:rsid w:val="002C7F17"/>
    <w:rsid w:val="002D2CB6"/>
    <w:rsid w:val="002E3438"/>
    <w:rsid w:val="002E71CD"/>
    <w:rsid w:val="0032381B"/>
    <w:rsid w:val="0034646F"/>
    <w:rsid w:val="003708F8"/>
    <w:rsid w:val="003827DB"/>
    <w:rsid w:val="003B1A14"/>
    <w:rsid w:val="003D16AA"/>
    <w:rsid w:val="003E715B"/>
    <w:rsid w:val="003F65E4"/>
    <w:rsid w:val="00403A5D"/>
    <w:rsid w:val="0042619C"/>
    <w:rsid w:val="0043684F"/>
    <w:rsid w:val="0045047A"/>
    <w:rsid w:val="0046023D"/>
    <w:rsid w:val="00463431"/>
    <w:rsid w:val="00490993"/>
    <w:rsid w:val="004B0CE0"/>
    <w:rsid w:val="004B39B9"/>
    <w:rsid w:val="004C0FF0"/>
    <w:rsid w:val="004C137E"/>
    <w:rsid w:val="004C7EF7"/>
    <w:rsid w:val="004D0317"/>
    <w:rsid w:val="004E0ED0"/>
    <w:rsid w:val="004F72E1"/>
    <w:rsid w:val="00506FB4"/>
    <w:rsid w:val="0051173D"/>
    <w:rsid w:val="0052401D"/>
    <w:rsid w:val="00524D32"/>
    <w:rsid w:val="0055333B"/>
    <w:rsid w:val="005605C9"/>
    <w:rsid w:val="00574A5F"/>
    <w:rsid w:val="0058427F"/>
    <w:rsid w:val="00586DE8"/>
    <w:rsid w:val="00596753"/>
    <w:rsid w:val="005977C3"/>
    <w:rsid w:val="005B5F77"/>
    <w:rsid w:val="005B7B25"/>
    <w:rsid w:val="005C528D"/>
    <w:rsid w:val="005D259B"/>
    <w:rsid w:val="005D66D6"/>
    <w:rsid w:val="005F44BD"/>
    <w:rsid w:val="00607EE8"/>
    <w:rsid w:val="00611712"/>
    <w:rsid w:val="00613D8F"/>
    <w:rsid w:val="00647DD9"/>
    <w:rsid w:val="00652949"/>
    <w:rsid w:val="00652F6C"/>
    <w:rsid w:val="00657526"/>
    <w:rsid w:val="00660A24"/>
    <w:rsid w:val="00661294"/>
    <w:rsid w:val="006737DB"/>
    <w:rsid w:val="006848A2"/>
    <w:rsid w:val="00690396"/>
    <w:rsid w:val="00696FE4"/>
    <w:rsid w:val="00697DFE"/>
    <w:rsid w:val="006A3D96"/>
    <w:rsid w:val="006B18D8"/>
    <w:rsid w:val="006B7E05"/>
    <w:rsid w:val="006F16F7"/>
    <w:rsid w:val="007024B4"/>
    <w:rsid w:val="00703C8A"/>
    <w:rsid w:val="007320E1"/>
    <w:rsid w:val="00733840"/>
    <w:rsid w:val="00737FAC"/>
    <w:rsid w:val="00756D20"/>
    <w:rsid w:val="00765BF2"/>
    <w:rsid w:val="0077680C"/>
    <w:rsid w:val="00787567"/>
    <w:rsid w:val="00787B78"/>
    <w:rsid w:val="00797D85"/>
    <w:rsid w:val="007A05B6"/>
    <w:rsid w:val="007A1C74"/>
    <w:rsid w:val="007A4ECA"/>
    <w:rsid w:val="007A69D7"/>
    <w:rsid w:val="007B2018"/>
    <w:rsid w:val="007C24DC"/>
    <w:rsid w:val="007C7F6F"/>
    <w:rsid w:val="007D0223"/>
    <w:rsid w:val="007E20FF"/>
    <w:rsid w:val="007F2B71"/>
    <w:rsid w:val="00810927"/>
    <w:rsid w:val="00812877"/>
    <w:rsid w:val="00833035"/>
    <w:rsid w:val="00840B84"/>
    <w:rsid w:val="00857B49"/>
    <w:rsid w:val="00873B0C"/>
    <w:rsid w:val="008960B8"/>
    <w:rsid w:val="008A5251"/>
    <w:rsid w:val="008B52EB"/>
    <w:rsid w:val="008C2BFE"/>
    <w:rsid w:val="008C5488"/>
    <w:rsid w:val="008D4B11"/>
    <w:rsid w:val="008E2178"/>
    <w:rsid w:val="008E3955"/>
    <w:rsid w:val="008E60EF"/>
    <w:rsid w:val="008E62E2"/>
    <w:rsid w:val="008F272E"/>
    <w:rsid w:val="008F77AF"/>
    <w:rsid w:val="00920326"/>
    <w:rsid w:val="00924B2C"/>
    <w:rsid w:val="009451F0"/>
    <w:rsid w:val="00972287"/>
    <w:rsid w:val="00975178"/>
    <w:rsid w:val="00980C0E"/>
    <w:rsid w:val="00987EDB"/>
    <w:rsid w:val="009A7105"/>
    <w:rsid w:val="009B195E"/>
    <w:rsid w:val="009B70DE"/>
    <w:rsid w:val="009C509D"/>
    <w:rsid w:val="009D7CFE"/>
    <w:rsid w:val="009E2945"/>
    <w:rsid w:val="009E762D"/>
    <w:rsid w:val="00A205FA"/>
    <w:rsid w:val="00A2757C"/>
    <w:rsid w:val="00A4525B"/>
    <w:rsid w:val="00A64779"/>
    <w:rsid w:val="00A738A5"/>
    <w:rsid w:val="00A8266B"/>
    <w:rsid w:val="00A854DB"/>
    <w:rsid w:val="00A903AB"/>
    <w:rsid w:val="00A90EEA"/>
    <w:rsid w:val="00A917C3"/>
    <w:rsid w:val="00A96BD0"/>
    <w:rsid w:val="00AC47DD"/>
    <w:rsid w:val="00AD1831"/>
    <w:rsid w:val="00AD55A9"/>
    <w:rsid w:val="00AE5995"/>
    <w:rsid w:val="00AF1CD4"/>
    <w:rsid w:val="00B20676"/>
    <w:rsid w:val="00B206C5"/>
    <w:rsid w:val="00B35236"/>
    <w:rsid w:val="00B37DFD"/>
    <w:rsid w:val="00B4290F"/>
    <w:rsid w:val="00B43FDB"/>
    <w:rsid w:val="00B65FDF"/>
    <w:rsid w:val="00B66429"/>
    <w:rsid w:val="00B74632"/>
    <w:rsid w:val="00B8096F"/>
    <w:rsid w:val="00B921FB"/>
    <w:rsid w:val="00BC08E7"/>
    <w:rsid w:val="00BC22B5"/>
    <w:rsid w:val="00BD120D"/>
    <w:rsid w:val="00BD32E5"/>
    <w:rsid w:val="00BD51D1"/>
    <w:rsid w:val="00BE6770"/>
    <w:rsid w:val="00BE775B"/>
    <w:rsid w:val="00BF6915"/>
    <w:rsid w:val="00C14DF9"/>
    <w:rsid w:val="00C26DE6"/>
    <w:rsid w:val="00C32537"/>
    <w:rsid w:val="00C34D96"/>
    <w:rsid w:val="00C36328"/>
    <w:rsid w:val="00C43B6F"/>
    <w:rsid w:val="00C55B24"/>
    <w:rsid w:val="00C56845"/>
    <w:rsid w:val="00C856A7"/>
    <w:rsid w:val="00C904F9"/>
    <w:rsid w:val="00C949F2"/>
    <w:rsid w:val="00CB307D"/>
    <w:rsid w:val="00CC551E"/>
    <w:rsid w:val="00CD19A2"/>
    <w:rsid w:val="00CE2981"/>
    <w:rsid w:val="00CE7297"/>
    <w:rsid w:val="00D057AF"/>
    <w:rsid w:val="00D06C50"/>
    <w:rsid w:val="00D12209"/>
    <w:rsid w:val="00D300AC"/>
    <w:rsid w:val="00D4181C"/>
    <w:rsid w:val="00D45620"/>
    <w:rsid w:val="00D73D81"/>
    <w:rsid w:val="00D83B2B"/>
    <w:rsid w:val="00D847EB"/>
    <w:rsid w:val="00D919D8"/>
    <w:rsid w:val="00DA34E2"/>
    <w:rsid w:val="00DA76B6"/>
    <w:rsid w:val="00DB3463"/>
    <w:rsid w:val="00DC20D4"/>
    <w:rsid w:val="00DC2A6E"/>
    <w:rsid w:val="00DD057B"/>
    <w:rsid w:val="00DD1B83"/>
    <w:rsid w:val="00DE0DF8"/>
    <w:rsid w:val="00DE1855"/>
    <w:rsid w:val="00DF1EFE"/>
    <w:rsid w:val="00DF641F"/>
    <w:rsid w:val="00E016A6"/>
    <w:rsid w:val="00E07A1A"/>
    <w:rsid w:val="00E119DA"/>
    <w:rsid w:val="00E32D97"/>
    <w:rsid w:val="00E33F2B"/>
    <w:rsid w:val="00E46FC5"/>
    <w:rsid w:val="00E56E10"/>
    <w:rsid w:val="00E65F3C"/>
    <w:rsid w:val="00E93BA4"/>
    <w:rsid w:val="00EA3787"/>
    <w:rsid w:val="00EB264D"/>
    <w:rsid w:val="00EB50E7"/>
    <w:rsid w:val="00EE1CD5"/>
    <w:rsid w:val="00EE6686"/>
    <w:rsid w:val="00EE74F5"/>
    <w:rsid w:val="00EF7AF2"/>
    <w:rsid w:val="00F0549C"/>
    <w:rsid w:val="00F45723"/>
    <w:rsid w:val="00F63360"/>
    <w:rsid w:val="00F64142"/>
    <w:rsid w:val="00F76B79"/>
    <w:rsid w:val="00F8247F"/>
    <w:rsid w:val="00F85BD2"/>
    <w:rsid w:val="00FA4C11"/>
    <w:rsid w:val="00FC2F93"/>
    <w:rsid w:val="00FC4BAB"/>
    <w:rsid w:val="00FF3CA3"/>
    <w:rsid w:val="00FF7A40"/>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8C55D"/>
  <w15:docId w15:val="{242B4EB3-E42F-46E9-90C6-9D16D35F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FAF"/>
    <w:pPr>
      <w:spacing w:line="256" w:lineRule="auto"/>
    </w:pPr>
    <w:rPr>
      <w:rFonts w:ascii="Calibri" w:eastAsia="Calibri" w:hAnsi="Calibri" w:cs="Times New Roman"/>
      <w:lang w:val="en-US"/>
    </w:rPr>
  </w:style>
  <w:style w:type="paragraph" w:styleId="berschrift2">
    <w:name w:val="heading 2"/>
    <w:basedOn w:val="Standard"/>
    <w:next w:val="Standard"/>
    <w:link w:val="berschrift2Zchn"/>
    <w:semiHidden/>
    <w:unhideWhenUsed/>
    <w:qFormat/>
    <w:rsid w:val="00152FAF"/>
    <w:pPr>
      <w:overflowPunct w:val="0"/>
      <w:autoSpaceDE w:val="0"/>
      <w:autoSpaceDN w:val="0"/>
      <w:adjustRightInd w:val="0"/>
      <w:spacing w:after="260" w:line="260" w:lineRule="atLeast"/>
      <w:outlineLvl w:val="1"/>
    </w:pPr>
    <w:rPr>
      <w:rFonts w:ascii="Univers 45 Light" w:eastAsia="MS Mincho" w:hAnsi="Univers 45 Light"/>
      <w:b/>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DF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KopfzeileZchn">
    <w:name w:val="Kopfzeile Zchn"/>
    <w:basedOn w:val="Absatz-Standardschriftart"/>
    <w:link w:val="Kopfzeile"/>
    <w:uiPriority w:val="99"/>
    <w:rsid w:val="00697DFE"/>
  </w:style>
  <w:style w:type="paragraph" w:styleId="Fuzeile">
    <w:name w:val="footer"/>
    <w:basedOn w:val="Standard"/>
    <w:link w:val="FuzeileZchn"/>
    <w:uiPriority w:val="99"/>
    <w:unhideWhenUsed/>
    <w:rsid w:val="00697DF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uzeileZchn">
    <w:name w:val="Fußzeile Zchn"/>
    <w:basedOn w:val="Absatz-Standardschriftart"/>
    <w:link w:val="Fuzeile"/>
    <w:uiPriority w:val="99"/>
    <w:rsid w:val="00697DFE"/>
  </w:style>
  <w:style w:type="character" w:styleId="Hyperlink">
    <w:name w:val="Hyperlink"/>
    <w:basedOn w:val="Absatz-Standardschriftart"/>
    <w:uiPriority w:val="99"/>
    <w:unhideWhenUsed/>
    <w:rsid w:val="00697DFE"/>
    <w:rPr>
      <w:color w:val="0563C1" w:themeColor="hyperlink"/>
      <w:u w:val="single"/>
    </w:rPr>
  </w:style>
  <w:style w:type="character" w:customStyle="1" w:styleId="UnresolvedMention1">
    <w:name w:val="Unresolved Mention1"/>
    <w:basedOn w:val="Absatz-Standardschriftart"/>
    <w:uiPriority w:val="99"/>
    <w:semiHidden/>
    <w:unhideWhenUsed/>
    <w:rsid w:val="00697DFE"/>
    <w:rPr>
      <w:color w:val="808080"/>
      <w:shd w:val="clear" w:color="auto" w:fill="E6E6E6"/>
    </w:rPr>
  </w:style>
  <w:style w:type="character" w:customStyle="1" w:styleId="berschrift2Zchn">
    <w:name w:val="Überschrift 2 Zchn"/>
    <w:basedOn w:val="Absatz-Standardschriftart"/>
    <w:link w:val="berschrift2"/>
    <w:semiHidden/>
    <w:rsid w:val="00152FAF"/>
    <w:rPr>
      <w:rFonts w:ascii="Univers 45 Light" w:eastAsia="MS Mincho" w:hAnsi="Univers 45 Light" w:cs="Times New Roman"/>
      <w:b/>
      <w:sz w:val="20"/>
      <w:szCs w:val="20"/>
    </w:rPr>
  </w:style>
  <w:style w:type="paragraph" w:styleId="StandardWeb">
    <w:name w:val="Normal (Web)"/>
    <w:basedOn w:val="Standard"/>
    <w:uiPriority w:val="99"/>
    <w:unhideWhenUsed/>
    <w:rsid w:val="00152FAF"/>
    <w:pPr>
      <w:spacing w:before="100" w:beforeAutospacing="1" w:after="100" w:afterAutospacing="1" w:line="240" w:lineRule="auto"/>
    </w:pPr>
    <w:rPr>
      <w:rFonts w:ascii="Times New Roman" w:eastAsiaTheme="minorHAnsi" w:hAnsi="Times New Roman"/>
      <w:sz w:val="24"/>
      <w:szCs w:val="24"/>
      <w:lang w:val="en-GB" w:eastAsia="en-GB"/>
    </w:rPr>
  </w:style>
  <w:style w:type="paragraph" w:styleId="Listenabsatz">
    <w:name w:val="List Paragraph"/>
    <w:basedOn w:val="Standard"/>
    <w:uiPriority w:val="34"/>
    <w:qFormat/>
    <w:rsid w:val="00230B58"/>
    <w:pPr>
      <w:ind w:left="720"/>
      <w:contextualSpacing/>
    </w:pPr>
  </w:style>
  <w:style w:type="character" w:styleId="Kommentarzeichen">
    <w:name w:val="annotation reference"/>
    <w:basedOn w:val="Absatz-Standardschriftart"/>
    <w:uiPriority w:val="99"/>
    <w:semiHidden/>
    <w:unhideWhenUsed/>
    <w:rsid w:val="00857B49"/>
    <w:rPr>
      <w:sz w:val="16"/>
      <w:szCs w:val="16"/>
    </w:rPr>
  </w:style>
  <w:style w:type="paragraph" w:styleId="Kommentartext">
    <w:name w:val="annotation text"/>
    <w:basedOn w:val="Standard"/>
    <w:link w:val="KommentartextZchn"/>
    <w:uiPriority w:val="99"/>
    <w:semiHidden/>
    <w:unhideWhenUsed/>
    <w:rsid w:val="00857B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7B49"/>
    <w:rPr>
      <w:rFonts w:ascii="Calibri" w:eastAsia="Calibri" w:hAnsi="Calibri"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857B49"/>
    <w:rPr>
      <w:b/>
      <w:bCs/>
    </w:rPr>
  </w:style>
  <w:style w:type="character" w:customStyle="1" w:styleId="KommentarthemaZchn">
    <w:name w:val="Kommentarthema Zchn"/>
    <w:basedOn w:val="KommentartextZchn"/>
    <w:link w:val="Kommentarthema"/>
    <w:uiPriority w:val="99"/>
    <w:semiHidden/>
    <w:rsid w:val="00857B49"/>
    <w:rPr>
      <w:rFonts w:ascii="Calibri" w:eastAsia="Calibri" w:hAnsi="Calibri" w:cs="Times New Roman"/>
      <w:b/>
      <w:bCs/>
      <w:sz w:val="20"/>
      <w:szCs w:val="20"/>
      <w:lang w:val="en-US"/>
    </w:rPr>
  </w:style>
  <w:style w:type="paragraph" w:styleId="Sprechblasentext">
    <w:name w:val="Balloon Text"/>
    <w:basedOn w:val="Standard"/>
    <w:link w:val="SprechblasentextZchn"/>
    <w:uiPriority w:val="99"/>
    <w:semiHidden/>
    <w:unhideWhenUsed/>
    <w:rsid w:val="00857B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7B49"/>
    <w:rPr>
      <w:rFonts w:ascii="Segoe UI" w:eastAsia="Calibri" w:hAnsi="Segoe UI" w:cs="Segoe UI"/>
      <w:sz w:val="18"/>
      <w:szCs w:val="18"/>
      <w:lang w:val="en-US"/>
    </w:rPr>
  </w:style>
  <w:style w:type="paragraph" w:customStyle="1" w:styleId="ColorfulList-Accent11">
    <w:name w:val="Colorful List - Accent 11"/>
    <w:basedOn w:val="Standard"/>
    <w:rsid w:val="00CE2981"/>
    <w:pPr>
      <w:widowControl w:val="0"/>
      <w:suppressAutoHyphens/>
      <w:spacing w:line="240" w:lineRule="auto"/>
      <w:ind w:left="720"/>
      <w:contextualSpacing/>
    </w:pPr>
    <w:rPr>
      <w:rFonts w:ascii="Times New Roman" w:eastAsia="SimSun" w:hAnsi="Times New Roman" w:cs="Mangal"/>
      <w:kern w:val="1"/>
      <w:sz w:val="24"/>
      <w:szCs w:val="24"/>
      <w:lang w:val="en-GB" w:eastAsia="zh-CN" w:bidi="hi-IN"/>
    </w:rPr>
  </w:style>
  <w:style w:type="paragraph" w:customStyle="1" w:styleId="JPdefault">
    <w:name w:val="JP default"/>
    <w:uiPriority w:val="99"/>
    <w:rsid w:val="003464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exact"/>
    </w:pPr>
    <w:rPr>
      <w:rFonts w:ascii="TimesNewRomanPSMT" w:eastAsia="TimesNewRomanPSMT" w:hAnsi="TimesNewRomanPSMT"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927">
      <w:bodyDiv w:val="1"/>
      <w:marLeft w:val="0"/>
      <w:marRight w:val="0"/>
      <w:marTop w:val="0"/>
      <w:marBottom w:val="0"/>
      <w:divBdr>
        <w:top w:val="none" w:sz="0" w:space="0" w:color="auto"/>
        <w:left w:val="none" w:sz="0" w:space="0" w:color="auto"/>
        <w:bottom w:val="none" w:sz="0" w:space="0" w:color="auto"/>
        <w:right w:val="none" w:sz="0" w:space="0" w:color="auto"/>
      </w:divBdr>
    </w:div>
    <w:div w:id="25641889">
      <w:bodyDiv w:val="1"/>
      <w:marLeft w:val="0"/>
      <w:marRight w:val="0"/>
      <w:marTop w:val="0"/>
      <w:marBottom w:val="0"/>
      <w:divBdr>
        <w:top w:val="none" w:sz="0" w:space="0" w:color="auto"/>
        <w:left w:val="none" w:sz="0" w:space="0" w:color="auto"/>
        <w:bottom w:val="none" w:sz="0" w:space="0" w:color="auto"/>
        <w:right w:val="none" w:sz="0" w:space="0" w:color="auto"/>
      </w:divBdr>
    </w:div>
    <w:div w:id="184908599">
      <w:bodyDiv w:val="1"/>
      <w:marLeft w:val="0"/>
      <w:marRight w:val="0"/>
      <w:marTop w:val="0"/>
      <w:marBottom w:val="0"/>
      <w:divBdr>
        <w:top w:val="none" w:sz="0" w:space="0" w:color="auto"/>
        <w:left w:val="none" w:sz="0" w:space="0" w:color="auto"/>
        <w:bottom w:val="none" w:sz="0" w:space="0" w:color="auto"/>
        <w:right w:val="none" w:sz="0" w:space="0" w:color="auto"/>
      </w:divBdr>
    </w:div>
    <w:div w:id="636572683">
      <w:bodyDiv w:val="1"/>
      <w:marLeft w:val="0"/>
      <w:marRight w:val="0"/>
      <w:marTop w:val="0"/>
      <w:marBottom w:val="0"/>
      <w:divBdr>
        <w:top w:val="none" w:sz="0" w:space="0" w:color="auto"/>
        <w:left w:val="none" w:sz="0" w:space="0" w:color="auto"/>
        <w:bottom w:val="none" w:sz="0" w:space="0" w:color="auto"/>
        <w:right w:val="none" w:sz="0" w:space="0" w:color="auto"/>
      </w:divBdr>
    </w:div>
    <w:div w:id="701366830">
      <w:bodyDiv w:val="1"/>
      <w:marLeft w:val="0"/>
      <w:marRight w:val="0"/>
      <w:marTop w:val="0"/>
      <w:marBottom w:val="0"/>
      <w:divBdr>
        <w:top w:val="none" w:sz="0" w:space="0" w:color="auto"/>
        <w:left w:val="none" w:sz="0" w:space="0" w:color="auto"/>
        <w:bottom w:val="none" w:sz="0" w:space="0" w:color="auto"/>
        <w:right w:val="none" w:sz="0" w:space="0" w:color="auto"/>
      </w:divBdr>
    </w:div>
    <w:div w:id="760369946">
      <w:bodyDiv w:val="1"/>
      <w:marLeft w:val="0"/>
      <w:marRight w:val="0"/>
      <w:marTop w:val="0"/>
      <w:marBottom w:val="0"/>
      <w:divBdr>
        <w:top w:val="none" w:sz="0" w:space="0" w:color="auto"/>
        <w:left w:val="none" w:sz="0" w:space="0" w:color="auto"/>
        <w:bottom w:val="none" w:sz="0" w:space="0" w:color="auto"/>
        <w:right w:val="none" w:sz="0" w:space="0" w:color="auto"/>
      </w:divBdr>
    </w:div>
    <w:div w:id="830873275">
      <w:bodyDiv w:val="1"/>
      <w:marLeft w:val="0"/>
      <w:marRight w:val="0"/>
      <w:marTop w:val="0"/>
      <w:marBottom w:val="0"/>
      <w:divBdr>
        <w:top w:val="none" w:sz="0" w:space="0" w:color="auto"/>
        <w:left w:val="none" w:sz="0" w:space="0" w:color="auto"/>
        <w:bottom w:val="none" w:sz="0" w:space="0" w:color="auto"/>
        <w:right w:val="none" w:sz="0" w:space="0" w:color="auto"/>
      </w:divBdr>
    </w:div>
    <w:div w:id="848367751">
      <w:bodyDiv w:val="1"/>
      <w:marLeft w:val="0"/>
      <w:marRight w:val="0"/>
      <w:marTop w:val="0"/>
      <w:marBottom w:val="0"/>
      <w:divBdr>
        <w:top w:val="none" w:sz="0" w:space="0" w:color="auto"/>
        <w:left w:val="none" w:sz="0" w:space="0" w:color="auto"/>
        <w:bottom w:val="none" w:sz="0" w:space="0" w:color="auto"/>
        <w:right w:val="none" w:sz="0" w:space="0" w:color="auto"/>
      </w:divBdr>
    </w:div>
    <w:div w:id="873886562">
      <w:bodyDiv w:val="1"/>
      <w:marLeft w:val="0"/>
      <w:marRight w:val="0"/>
      <w:marTop w:val="0"/>
      <w:marBottom w:val="0"/>
      <w:divBdr>
        <w:top w:val="none" w:sz="0" w:space="0" w:color="auto"/>
        <w:left w:val="none" w:sz="0" w:space="0" w:color="auto"/>
        <w:bottom w:val="none" w:sz="0" w:space="0" w:color="auto"/>
        <w:right w:val="none" w:sz="0" w:space="0" w:color="auto"/>
      </w:divBdr>
    </w:div>
    <w:div w:id="1196236929">
      <w:bodyDiv w:val="1"/>
      <w:marLeft w:val="0"/>
      <w:marRight w:val="0"/>
      <w:marTop w:val="0"/>
      <w:marBottom w:val="0"/>
      <w:divBdr>
        <w:top w:val="none" w:sz="0" w:space="0" w:color="auto"/>
        <w:left w:val="none" w:sz="0" w:space="0" w:color="auto"/>
        <w:bottom w:val="none" w:sz="0" w:space="0" w:color="auto"/>
        <w:right w:val="none" w:sz="0" w:space="0" w:color="auto"/>
      </w:divBdr>
    </w:div>
    <w:div w:id="1502937137">
      <w:bodyDiv w:val="1"/>
      <w:marLeft w:val="0"/>
      <w:marRight w:val="0"/>
      <w:marTop w:val="0"/>
      <w:marBottom w:val="0"/>
      <w:divBdr>
        <w:top w:val="none" w:sz="0" w:space="0" w:color="auto"/>
        <w:left w:val="none" w:sz="0" w:space="0" w:color="auto"/>
        <w:bottom w:val="none" w:sz="0" w:space="0" w:color="auto"/>
        <w:right w:val="none" w:sz="0" w:space="0" w:color="auto"/>
      </w:divBdr>
    </w:div>
    <w:div w:id="1577131804">
      <w:bodyDiv w:val="1"/>
      <w:marLeft w:val="0"/>
      <w:marRight w:val="0"/>
      <w:marTop w:val="0"/>
      <w:marBottom w:val="0"/>
      <w:divBdr>
        <w:top w:val="none" w:sz="0" w:space="0" w:color="auto"/>
        <w:left w:val="none" w:sz="0" w:space="0" w:color="auto"/>
        <w:bottom w:val="none" w:sz="0" w:space="0" w:color="auto"/>
        <w:right w:val="none" w:sz="0" w:space="0" w:color="auto"/>
      </w:divBdr>
    </w:div>
    <w:div w:id="1920291653">
      <w:bodyDiv w:val="1"/>
      <w:marLeft w:val="0"/>
      <w:marRight w:val="0"/>
      <w:marTop w:val="0"/>
      <w:marBottom w:val="0"/>
      <w:divBdr>
        <w:top w:val="none" w:sz="0" w:space="0" w:color="auto"/>
        <w:left w:val="none" w:sz="0" w:space="0" w:color="auto"/>
        <w:bottom w:val="none" w:sz="0" w:space="0" w:color="auto"/>
        <w:right w:val="none" w:sz="0" w:space="0" w:color="auto"/>
      </w:divBdr>
    </w:div>
    <w:div w:id="19665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ro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Beales@3monkeyszen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anja.schuermann@zenogrou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on.brill@de.bp.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DA27-B47B-48F6-A748-99E09126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BP International Ltd</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Wilfred</dc:creator>
  <cp:lastModifiedBy>Brill, Manon</cp:lastModifiedBy>
  <cp:revision>3</cp:revision>
  <cp:lastPrinted>2019-06-20T10:02:00Z</cp:lastPrinted>
  <dcterms:created xsi:type="dcterms:W3CDTF">2019-06-25T07:25:00Z</dcterms:created>
  <dcterms:modified xsi:type="dcterms:W3CDTF">2019-06-25T09:54:00Z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Manon.Brill@de.bp.com</vt:lpwstr>
  </property>
  <property fmtid="{D5CDD505-2E9C-101B-9397-08002B2CF9AE}" pid="5" name="MSIP_Label_569bf4a9-87bd-4dbf-a36c-1db5158e5def_SetDate">
    <vt:lpwstr>2019-06-25T07:25:33.3074060Z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ActionId">
    <vt:lpwstr>50d4fc90-4298-4102-a1ad-13abbe2d1b27</vt:lpwstr>
  </property>
  <property fmtid="{D5CDD505-2E9C-101B-9397-08002B2CF9AE}" pid="9" name="MSIP_Label_569bf4a9-87bd-4dbf-a36c-1db5158e5def_Extended_MSFT_Method">
    <vt:lpwstr>Manual</vt:lpwstr>
  </property>
  <property fmtid="{D5CDD505-2E9C-101B-9397-08002B2CF9AE}" pid="10" name="Sensitivity">
    <vt:lpwstr>General</vt:lpwstr>
  </property>
</Properties>
</file>